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37" w:rsidRPr="005102B2" w:rsidRDefault="001D6A8D" w:rsidP="001D6A8D">
      <w:pPr>
        <w:bidi/>
        <w:spacing w:after="0" w:line="20" w:lineRule="atLeast"/>
        <w:jc w:val="center"/>
        <w:rPr>
          <w:rFonts w:ascii="Traditional Arabic" w:hAnsi="Traditional Arabic" w:cs="Traditional Arabic"/>
          <w:b/>
          <w:bCs/>
          <w:sz w:val="36"/>
          <w:szCs w:val="36"/>
          <w:rtl/>
        </w:rPr>
      </w:pPr>
      <w:r w:rsidRPr="005102B2">
        <w:rPr>
          <w:rFonts w:ascii="Traditional Arabic" w:hAnsi="Traditional Arabic" w:cs="Traditional Arabic" w:hint="cs"/>
          <w:b/>
          <w:bCs/>
          <w:sz w:val="36"/>
          <w:szCs w:val="36"/>
          <w:rtl/>
          <w:lang w:val="en-US" w:bidi="ar-JO"/>
        </w:rPr>
        <w:t xml:space="preserve">ملخص </w:t>
      </w:r>
      <w:r w:rsidR="00EC1E87" w:rsidRPr="005102B2">
        <w:rPr>
          <w:rFonts w:ascii="Traditional Arabic" w:hAnsi="Traditional Arabic" w:cs="Traditional Arabic"/>
          <w:b/>
          <w:bCs/>
          <w:sz w:val="36"/>
          <w:szCs w:val="36"/>
          <w:rtl/>
        </w:rPr>
        <w:t>خطبة الجمعة</w:t>
      </w:r>
    </w:p>
    <w:p w:rsidR="00EC1E87" w:rsidRPr="005102B2" w:rsidRDefault="00EC1E87" w:rsidP="00A52007">
      <w:pPr>
        <w:bidi/>
        <w:spacing w:after="0" w:line="20" w:lineRule="atLeast"/>
        <w:jc w:val="center"/>
        <w:rPr>
          <w:rFonts w:ascii="Traditional Arabic" w:hAnsi="Traditional Arabic" w:cs="Traditional Arabic"/>
          <w:b/>
          <w:bCs/>
          <w:sz w:val="36"/>
          <w:szCs w:val="36"/>
        </w:rPr>
      </w:pPr>
      <w:r w:rsidRPr="005102B2">
        <w:rPr>
          <w:rFonts w:ascii="Traditional Arabic" w:hAnsi="Traditional Arabic" w:cs="Traditional Arabic"/>
          <w:b/>
          <w:bCs/>
          <w:sz w:val="36"/>
          <w:szCs w:val="36"/>
          <w:rtl/>
        </w:rPr>
        <w:t xml:space="preserve">بتاريخ </w:t>
      </w:r>
      <w:r w:rsidR="00A52007" w:rsidRPr="005102B2">
        <w:rPr>
          <w:rFonts w:ascii="Traditional Arabic" w:hAnsi="Traditional Arabic" w:cs="Traditional Arabic" w:hint="cs"/>
          <w:b/>
          <w:bCs/>
          <w:sz w:val="36"/>
          <w:szCs w:val="36"/>
          <w:rtl/>
          <w:lang w:val="en-US" w:bidi="ar-SY"/>
        </w:rPr>
        <w:t>6</w:t>
      </w:r>
      <w:r w:rsidRPr="005102B2">
        <w:rPr>
          <w:rFonts w:ascii="Traditional Arabic" w:hAnsi="Traditional Arabic" w:cs="Traditional Arabic"/>
          <w:b/>
          <w:bCs/>
          <w:sz w:val="36"/>
          <w:szCs w:val="36"/>
          <w:rtl/>
        </w:rPr>
        <w:t>/</w:t>
      </w:r>
      <w:r w:rsidR="00A52007" w:rsidRPr="005102B2">
        <w:rPr>
          <w:rFonts w:ascii="Traditional Arabic" w:hAnsi="Traditional Arabic" w:cs="Traditional Arabic" w:hint="cs"/>
          <w:b/>
          <w:bCs/>
          <w:sz w:val="36"/>
          <w:szCs w:val="36"/>
          <w:rtl/>
        </w:rPr>
        <w:t>10</w:t>
      </w:r>
      <w:r w:rsidRPr="005102B2">
        <w:rPr>
          <w:rFonts w:ascii="Traditional Arabic" w:hAnsi="Traditional Arabic" w:cs="Traditional Arabic"/>
          <w:b/>
          <w:bCs/>
          <w:sz w:val="36"/>
          <w:szCs w:val="36"/>
          <w:rtl/>
        </w:rPr>
        <w:t>/2023م</w:t>
      </w:r>
    </w:p>
    <w:p w:rsidR="00EC1E87" w:rsidRPr="005102B2" w:rsidRDefault="00EC1E87" w:rsidP="00D9041D">
      <w:pPr>
        <w:bidi/>
        <w:spacing w:after="0" w:line="20" w:lineRule="atLeast"/>
        <w:jc w:val="center"/>
        <w:rPr>
          <w:rFonts w:ascii="Traditional Arabic" w:hAnsi="Traditional Arabic" w:cs="Traditional Arabic"/>
          <w:b/>
          <w:bCs/>
          <w:sz w:val="36"/>
          <w:szCs w:val="36"/>
        </w:rPr>
      </w:pPr>
      <w:r w:rsidRPr="005102B2">
        <w:rPr>
          <w:rFonts w:ascii="Traditional Arabic" w:hAnsi="Traditional Arabic" w:cs="Traditional Arabic"/>
          <w:b/>
          <w:bCs/>
          <w:sz w:val="36"/>
          <w:szCs w:val="36"/>
          <w:rtl/>
        </w:rPr>
        <w:t xml:space="preserve">في </w:t>
      </w:r>
      <w:r w:rsidR="0062499C" w:rsidRPr="005102B2">
        <w:rPr>
          <w:rFonts w:ascii="Traditional Arabic" w:hAnsi="Traditional Arabic" w:cs="Traditional Arabic" w:hint="cs"/>
          <w:b/>
          <w:bCs/>
          <w:sz w:val="36"/>
          <w:szCs w:val="36"/>
          <w:rtl/>
        </w:rPr>
        <w:t>المسجد المبارك بإسلام آباد</w:t>
      </w:r>
      <w:r w:rsidRPr="005102B2">
        <w:rPr>
          <w:rFonts w:ascii="Traditional Arabic" w:hAnsi="Traditional Arabic" w:cs="Traditional Arabic"/>
          <w:b/>
          <w:bCs/>
          <w:sz w:val="36"/>
          <w:szCs w:val="36"/>
          <w:rtl/>
        </w:rPr>
        <w:t xml:space="preserve"> </w:t>
      </w:r>
      <w:r w:rsidR="0062499C" w:rsidRPr="005102B2">
        <w:rPr>
          <w:rFonts w:ascii="Traditional Arabic" w:hAnsi="Traditional Arabic" w:cs="Traditional Arabic" w:hint="cs"/>
          <w:b/>
          <w:bCs/>
          <w:sz w:val="36"/>
          <w:szCs w:val="36"/>
          <w:rtl/>
        </w:rPr>
        <w:t xml:space="preserve">في </w:t>
      </w:r>
      <w:r w:rsidRPr="005102B2">
        <w:rPr>
          <w:rFonts w:ascii="Traditional Arabic" w:hAnsi="Traditional Arabic" w:cs="Traditional Arabic"/>
          <w:b/>
          <w:bCs/>
          <w:sz w:val="36"/>
          <w:szCs w:val="36"/>
          <w:rtl/>
        </w:rPr>
        <w:t>بريطانيا</w:t>
      </w:r>
    </w:p>
    <w:p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rsidR="00BB5AB5" w:rsidRPr="00613EEA" w:rsidRDefault="001D6A8D" w:rsidP="009D0DB9">
      <w:pPr>
        <w:bidi/>
        <w:spacing w:after="12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يتابع حضرته الحديث عن بعض الوقائ</w:t>
      </w:r>
      <w:r w:rsidR="0074357F">
        <w:rPr>
          <w:rFonts w:ascii="Traditional Arabic" w:hAnsi="Traditional Arabic" w:cs="Traditional Arabic" w:hint="cs"/>
          <w:sz w:val="36"/>
          <w:szCs w:val="36"/>
          <w:rtl/>
        </w:rPr>
        <w:t>ع التي ورد حدوثها بعد غزوة بدر، ففي الخطبة الماضية كان حضرته قد تحدث عن مقتل عصماء</w:t>
      </w:r>
      <w:r w:rsidR="009D0DB9">
        <w:rPr>
          <w:rFonts w:ascii="Traditional Arabic" w:hAnsi="Traditional Arabic" w:cs="Traditional Arabic" w:hint="cs"/>
          <w:sz w:val="36"/>
          <w:szCs w:val="36"/>
          <w:rtl/>
        </w:rPr>
        <w:t>، وذكر اليوم واقع</w:t>
      </w:r>
      <w:bookmarkStart w:id="0" w:name="_GoBack"/>
      <w:bookmarkEnd w:id="0"/>
      <w:r w:rsidR="009D0DB9">
        <w:rPr>
          <w:rFonts w:ascii="Traditional Arabic" w:hAnsi="Traditional Arabic" w:cs="Traditional Arabic" w:hint="cs"/>
          <w:sz w:val="36"/>
          <w:szCs w:val="36"/>
          <w:rtl/>
        </w:rPr>
        <w:t xml:space="preserve">ة مشابهة لها </w:t>
      </w:r>
      <w:r w:rsidR="00892301">
        <w:rPr>
          <w:rFonts w:ascii="Traditional Arabic" w:hAnsi="Traditional Arabic" w:cs="Traditional Arabic" w:hint="cs"/>
          <w:sz w:val="36"/>
          <w:szCs w:val="36"/>
          <w:rtl/>
        </w:rPr>
        <w:t xml:space="preserve">واقعة </w:t>
      </w:r>
      <w:r w:rsidR="00BB5AB5" w:rsidRPr="00613EEA">
        <w:rPr>
          <w:rFonts w:ascii="Traditional Arabic" w:hAnsi="Traditional Arabic" w:cs="Traditional Arabic" w:hint="cs"/>
          <w:sz w:val="36"/>
          <w:szCs w:val="36"/>
          <w:rtl/>
        </w:rPr>
        <w:t>قتل أبو عفك اليهودي</w:t>
      </w:r>
      <w:r w:rsidR="00892301">
        <w:rPr>
          <w:rFonts w:ascii="Traditional Arabic" w:hAnsi="Traditional Arabic" w:cs="Traditional Arabic" w:hint="cs"/>
          <w:sz w:val="36"/>
          <w:szCs w:val="36"/>
          <w:rtl/>
        </w:rPr>
        <w:t xml:space="preserve">، </w:t>
      </w:r>
      <w:r w:rsidR="009D0DB9">
        <w:rPr>
          <w:rFonts w:ascii="Traditional Arabic" w:hAnsi="Traditional Arabic" w:cs="Traditional Arabic" w:hint="cs"/>
          <w:sz w:val="36"/>
          <w:szCs w:val="36"/>
          <w:rtl/>
        </w:rPr>
        <w:t xml:space="preserve">وهو </w:t>
      </w:r>
      <w:r w:rsidR="00892301" w:rsidRPr="00613EEA">
        <w:rPr>
          <w:rFonts w:ascii="Traditional Arabic" w:hAnsi="Traditional Arabic" w:cs="Traditional Arabic"/>
          <w:sz w:val="36"/>
          <w:szCs w:val="36"/>
          <w:rtl/>
        </w:rPr>
        <w:t xml:space="preserve">شيخ كبير </w:t>
      </w:r>
      <w:r w:rsidR="00892301" w:rsidRPr="00613EEA">
        <w:rPr>
          <w:rFonts w:ascii="Traditional Arabic" w:hAnsi="Traditional Arabic" w:cs="Traditional Arabic" w:hint="cs"/>
          <w:sz w:val="36"/>
          <w:szCs w:val="36"/>
          <w:rtl/>
        </w:rPr>
        <w:t xml:space="preserve">حتى قيل أنه </w:t>
      </w:r>
      <w:r w:rsidR="00892301" w:rsidRPr="00613EEA">
        <w:rPr>
          <w:rFonts w:ascii="Traditional Arabic" w:hAnsi="Traditional Arabic" w:cs="Traditional Arabic"/>
          <w:sz w:val="36"/>
          <w:szCs w:val="36"/>
          <w:rtl/>
        </w:rPr>
        <w:t>قد بلغ مائة وعشرين سنة، وكان يحرض الناس على رسول الله</w:t>
      </w:r>
      <w:r w:rsidR="00892301" w:rsidRPr="00613EEA">
        <w:rPr>
          <w:rFonts w:ascii="Traditional Arabic" w:hAnsi="Traditional Arabic" w:cs="Traditional Arabic" w:hint="cs"/>
          <w:sz w:val="36"/>
          <w:szCs w:val="36"/>
          <w:rtl/>
        </w:rPr>
        <w:t xml:space="preserve"> </w:t>
      </w:r>
      <w:r w:rsidR="00892301" w:rsidRPr="00613EEA">
        <w:rPr>
          <w:rFonts w:ascii="Traditional Arabic" w:hAnsi="Traditional Arabic" w:cs="Traditional Arabic"/>
          <w:sz w:val="36"/>
          <w:szCs w:val="36"/>
        </w:rPr>
        <w:sym w:font="AGA Arabesque" w:char="F072"/>
      </w:r>
      <w:r w:rsidR="00892301" w:rsidRPr="00613EEA">
        <w:rPr>
          <w:rFonts w:ascii="Traditional Arabic" w:hAnsi="Traditional Arabic" w:cs="Traditional Arabic" w:hint="cs"/>
          <w:sz w:val="36"/>
          <w:szCs w:val="36"/>
          <w:rtl/>
        </w:rPr>
        <w:t xml:space="preserve"> </w:t>
      </w:r>
      <w:r w:rsidR="00892301" w:rsidRPr="00613EEA">
        <w:rPr>
          <w:rFonts w:ascii="Traditional Arabic" w:hAnsi="Traditional Arabic" w:cs="Traditional Arabic"/>
          <w:sz w:val="36"/>
          <w:szCs w:val="36"/>
          <w:rtl/>
        </w:rPr>
        <w:t>ويعيبه في شعر له، فقال سالم بن عمير</w:t>
      </w:r>
      <w:r w:rsidR="00892301" w:rsidRPr="00613EEA">
        <w:rPr>
          <w:rFonts w:ascii="Traditional Arabic" w:hAnsi="Traditional Arabic" w:cs="Traditional Arabic" w:hint="cs"/>
          <w:sz w:val="36"/>
          <w:szCs w:val="36"/>
          <w:rtl/>
        </w:rPr>
        <w:t xml:space="preserve"> </w:t>
      </w:r>
      <w:r w:rsidR="00892301" w:rsidRPr="00613EEA">
        <w:rPr>
          <w:rFonts w:ascii="Traditional Arabic" w:hAnsi="Traditional Arabic" w:cs="Traditional Arabic" w:hint="cs"/>
          <w:sz w:val="36"/>
          <w:szCs w:val="36"/>
        </w:rPr>
        <w:sym w:font="AGA Arabesque" w:char="F074"/>
      </w:r>
      <w:r w:rsidR="00892301" w:rsidRPr="00613EEA">
        <w:rPr>
          <w:rFonts w:ascii="Traditional Arabic" w:hAnsi="Traditional Arabic" w:cs="Traditional Arabic"/>
          <w:sz w:val="36"/>
          <w:szCs w:val="36"/>
          <w:rtl/>
        </w:rPr>
        <w:t xml:space="preserve"> وقد شهد بدرا: عليّ نذر أن أقتل أبا عفك أو أموت دونه</w:t>
      </w:r>
      <w:r w:rsidR="00892301">
        <w:rPr>
          <w:rFonts w:ascii="Traditional Arabic" w:hAnsi="Traditional Arabic" w:cs="Traditional Arabic" w:hint="cs"/>
          <w:sz w:val="36"/>
          <w:szCs w:val="36"/>
          <w:rtl/>
        </w:rPr>
        <w:t xml:space="preserve">، ففعل حين كان نائما في فناء بيته. وقيل أيضا أن </w:t>
      </w:r>
      <w:r w:rsidR="00BB5AB5" w:rsidRPr="00613EEA">
        <w:rPr>
          <w:rFonts w:ascii="Traditional Arabic" w:hAnsi="Traditional Arabic" w:cs="Traditional Arabic" w:hint="cs"/>
          <w:sz w:val="36"/>
          <w:szCs w:val="36"/>
          <w:rtl/>
        </w:rPr>
        <w:t xml:space="preserve">رسول الله </w:t>
      </w:r>
      <w:r w:rsidR="00BB5AB5" w:rsidRPr="00613EEA">
        <w:rPr>
          <w:rFonts w:ascii="Traditional Arabic" w:hAnsi="Traditional Arabic" w:cs="Traditional Arabic" w:hint="cs"/>
          <w:sz w:val="36"/>
          <w:szCs w:val="36"/>
        </w:rPr>
        <w:sym w:font="AGA Arabesque" w:char="F072"/>
      </w:r>
      <w:r w:rsidR="00BB5AB5" w:rsidRPr="00613EEA">
        <w:rPr>
          <w:rFonts w:ascii="Traditional Arabic" w:hAnsi="Traditional Arabic" w:cs="Traditional Arabic" w:hint="cs"/>
          <w:sz w:val="36"/>
          <w:szCs w:val="36"/>
          <w:rtl/>
        </w:rPr>
        <w:t xml:space="preserve"> </w:t>
      </w:r>
      <w:r w:rsidR="00892301" w:rsidRPr="00613EEA">
        <w:rPr>
          <w:rFonts w:ascii="Traditional Arabic" w:hAnsi="Traditional Arabic" w:cs="Traditional Arabic" w:hint="cs"/>
          <w:sz w:val="36"/>
          <w:szCs w:val="36"/>
          <w:rtl/>
        </w:rPr>
        <w:t xml:space="preserve">قال </w:t>
      </w:r>
      <w:r w:rsidR="00BB5AB5" w:rsidRPr="00613EEA">
        <w:rPr>
          <w:rFonts w:ascii="Traditional Arabic" w:hAnsi="Traditional Arabic" w:cs="Traditional Arabic" w:hint="cs"/>
          <w:sz w:val="36"/>
          <w:szCs w:val="36"/>
          <w:rtl/>
        </w:rPr>
        <w:t xml:space="preserve">للصحابة ذات يوم: </w:t>
      </w:r>
      <w:r w:rsidR="00BB5AB5" w:rsidRPr="00613EEA">
        <w:rPr>
          <w:rFonts w:ascii="Traditional Arabic" w:hAnsi="Traditional Arabic" w:cs="Traditional Arabic"/>
          <w:sz w:val="36"/>
          <w:szCs w:val="36"/>
          <w:rtl/>
        </w:rPr>
        <w:t>من لي بهذا الخبيث، يعني أبا عفك أي من ينتدب إلى قتله</w:t>
      </w:r>
      <w:r w:rsidR="00BB5AB5" w:rsidRPr="00613EEA">
        <w:rPr>
          <w:rFonts w:ascii="Traditional Arabic" w:hAnsi="Traditional Arabic" w:cs="Traditional Arabic" w:hint="cs"/>
          <w:sz w:val="36"/>
          <w:szCs w:val="36"/>
          <w:rtl/>
        </w:rPr>
        <w:t>.</w:t>
      </w:r>
      <w:r w:rsidR="00BB5AB5" w:rsidRPr="00613EEA">
        <w:rPr>
          <w:rFonts w:ascii="Traditional Arabic" w:hAnsi="Traditional Arabic" w:cs="Traditional Arabic"/>
          <w:sz w:val="36"/>
          <w:szCs w:val="36"/>
          <w:rtl/>
        </w:rPr>
        <w:t xml:space="preserve"> </w:t>
      </w:r>
      <w:r w:rsidR="00BB5AB5" w:rsidRPr="00613EEA">
        <w:rPr>
          <w:rFonts w:ascii="Traditional Arabic" w:hAnsi="Traditional Arabic" w:cs="Traditional Arabic" w:hint="cs"/>
          <w:sz w:val="36"/>
          <w:szCs w:val="36"/>
          <w:rtl/>
        </w:rPr>
        <w:t>هكذا وردت هذه الواقعة في أحد كتب السيرة، ولكنها لم تُروَ بسند موثوق به، كما أنه</w:t>
      </w:r>
      <w:r w:rsidR="00BB5AB5">
        <w:rPr>
          <w:rFonts w:ascii="Traditional Arabic" w:hAnsi="Traditional Arabic" w:cs="Traditional Arabic" w:hint="cs"/>
          <w:sz w:val="36"/>
          <w:szCs w:val="36"/>
          <w:rtl/>
        </w:rPr>
        <w:t>ا</w:t>
      </w:r>
      <w:r w:rsidR="00BB5AB5" w:rsidRPr="00613EEA">
        <w:rPr>
          <w:rFonts w:ascii="Traditional Arabic" w:hAnsi="Traditional Arabic" w:cs="Traditional Arabic" w:hint="cs"/>
          <w:sz w:val="36"/>
          <w:szCs w:val="36"/>
          <w:rtl/>
        </w:rPr>
        <w:t xml:space="preserve"> لم تُذكر في الصحاح الستة، </w:t>
      </w:r>
      <w:r w:rsidR="00892301">
        <w:rPr>
          <w:rFonts w:ascii="Traditional Arabic" w:hAnsi="Traditional Arabic" w:cs="Traditional Arabic" w:hint="cs"/>
          <w:sz w:val="36"/>
          <w:szCs w:val="36"/>
          <w:rtl/>
        </w:rPr>
        <w:t>و</w:t>
      </w:r>
      <w:r w:rsidR="00BB5AB5" w:rsidRPr="00613EEA">
        <w:rPr>
          <w:rFonts w:ascii="Traditional Arabic" w:hAnsi="Traditional Arabic" w:cs="Traditional Arabic" w:hint="cs"/>
          <w:sz w:val="36"/>
          <w:szCs w:val="36"/>
          <w:rtl/>
        </w:rPr>
        <w:t>غير مذكورة في معظم كتب التاريخ مثل الكامل في التاريخ، والتاريخ الطبري وتاريخ ابن خلدون وغيرها</w:t>
      </w:r>
      <w:r w:rsidR="00892301">
        <w:rPr>
          <w:rFonts w:ascii="Traditional Arabic" w:hAnsi="Traditional Arabic" w:cs="Traditional Arabic" w:hint="cs"/>
          <w:sz w:val="36"/>
          <w:szCs w:val="36"/>
          <w:rtl/>
        </w:rPr>
        <w:t>.</w:t>
      </w:r>
    </w:p>
    <w:p w:rsidR="00BB5AB5" w:rsidRPr="00613EEA" w:rsidRDefault="00BB5AB5" w:rsidP="009D0DB9">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hint="cs"/>
          <w:sz w:val="36"/>
          <w:szCs w:val="36"/>
          <w:rtl/>
        </w:rPr>
        <w:t xml:space="preserve">ثم إن التعارضات الداخلية في رواية قتل أبي عفك تجعل هذه الواقعة مشبوهة، فمثلا هناك اختلاف في شخصية القاتل، </w:t>
      </w:r>
      <w:r w:rsidR="00892301">
        <w:rPr>
          <w:rFonts w:ascii="Traditional Arabic" w:hAnsi="Traditional Arabic" w:cs="Traditional Arabic" w:hint="cs"/>
          <w:sz w:val="36"/>
          <w:szCs w:val="36"/>
          <w:rtl/>
        </w:rPr>
        <w:t>و</w:t>
      </w:r>
      <w:r w:rsidRPr="00613EEA">
        <w:rPr>
          <w:rFonts w:ascii="Traditional Arabic" w:hAnsi="Traditional Arabic" w:cs="Traditional Arabic" w:hint="cs"/>
          <w:sz w:val="36"/>
          <w:szCs w:val="36"/>
          <w:rtl/>
        </w:rPr>
        <w:t>ديانة المقتول</w:t>
      </w:r>
      <w:r w:rsidR="00892301">
        <w:rPr>
          <w:rFonts w:ascii="Traditional Arabic" w:hAnsi="Traditional Arabic" w:cs="Traditional Arabic" w:hint="cs"/>
          <w:sz w:val="36"/>
          <w:szCs w:val="36"/>
          <w:rtl/>
        </w:rPr>
        <w:t>، و</w:t>
      </w:r>
      <w:r w:rsidRPr="00613EEA">
        <w:rPr>
          <w:rFonts w:ascii="Traditional Arabic" w:hAnsi="Traditional Arabic" w:cs="Traditional Arabic" w:hint="cs"/>
          <w:sz w:val="36"/>
          <w:szCs w:val="36"/>
          <w:rtl/>
        </w:rPr>
        <w:t xml:space="preserve">زمن القتل أيضا </w:t>
      </w:r>
    </w:p>
    <w:p w:rsidR="00BB5AB5" w:rsidRPr="009D0DB9" w:rsidRDefault="00BB5AB5" w:rsidP="00BB5AB5">
      <w:pPr>
        <w:pStyle w:val="Text"/>
        <w:spacing w:line="240" w:lineRule="auto"/>
        <w:ind w:firstLine="0"/>
        <w:rPr>
          <w:rFonts w:ascii="Traditional Arabic" w:hAnsi="Traditional Arabic" w:cs="Traditional Arabic"/>
          <w:i/>
          <w:iCs/>
          <w:sz w:val="36"/>
          <w:szCs w:val="36"/>
          <w:rtl/>
        </w:rPr>
      </w:pPr>
      <w:r w:rsidRPr="00613EEA">
        <w:rPr>
          <w:rFonts w:ascii="Traditional Arabic" w:hAnsi="Traditional Arabic" w:cs="Traditional Arabic" w:hint="cs"/>
          <w:sz w:val="36"/>
          <w:szCs w:val="36"/>
          <w:rtl/>
        </w:rPr>
        <w:t xml:space="preserve">يقول حضرة مرزا بشير أحمد </w:t>
      </w:r>
      <w:r w:rsidRPr="009D0DB9">
        <w:rPr>
          <w:rFonts w:ascii="Traditional Arabic" w:hAnsi="Traditional Arabic" w:cs="Traditional Arabic" w:hint="cs"/>
          <w:i/>
          <w:iCs/>
          <w:sz w:val="36"/>
          <w:szCs w:val="36"/>
          <w:rtl/>
        </w:rPr>
        <w:t xml:space="preserve">أن الواقدي وابن هشام قد نقلا بعض الأبيات الاستفزازية التي قالها أبو عفك وعصماء ضد النبي </w:t>
      </w:r>
      <w:r w:rsidRPr="009D0DB9">
        <w:rPr>
          <w:rFonts w:ascii="Traditional Arabic" w:hAnsi="Traditional Arabic" w:cs="Traditional Arabic" w:hint="cs"/>
          <w:i/>
          <w:iCs/>
          <w:sz w:val="36"/>
          <w:szCs w:val="36"/>
        </w:rPr>
        <w:sym w:font="AGA Arabesque" w:char="F072"/>
      </w:r>
      <w:r w:rsidRPr="009D0DB9">
        <w:rPr>
          <w:rFonts w:ascii="Traditional Arabic" w:hAnsi="Traditional Arabic" w:cs="Traditional Arabic" w:hint="cs"/>
          <w:i/>
          <w:iCs/>
          <w:sz w:val="36"/>
          <w:szCs w:val="36"/>
          <w:rtl/>
        </w:rPr>
        <w:t>.</w:t>
      </w:r>
    </w:p>
    <w:p w:rsidR="007E50CF" w:rsidRPr="009D0DB9" w:rsidRDefault="00BB5AB5" w:rsidP="009D0DB9">
      <w:pPr>
        <w:pStyle w:val="Text"/>
        <w:spacing w:line="240" w:lineRule="auto"/>
        <w:ind w:firstLine="0"/>
        <w:rPr>
          <w:rFonts w:ascii="Traditional Arabic" w:cs="Traditional Arabic"/>
          <w:i/>
          <w:iCs/>
          <w:sz w:val="36"/>
          <w:szCs w:val="36"/>
          <w:rtl/>
        </w:rPr>
      </w:pPr>
      <w:r w:rsidRPr="009D0DB9">
        <w:rPr>
          <w:rFonts w:ascii="Traditional Arabic" w:hAnsi="Traditional Arabic" w:cs="Traditional Arabic" w:hint="cs"/>
          <w:i/>
          <w:iCs/>
          <w:sz w:val="36"/>
          <w:szCs w:val="36"/>
          <w:rtl/>
        </w:rPr>
        <w:t xml:space="preserve">إن </w:t>
      </w:r>
      <w:r w:rsidRPr="009D0DB9">
        <w:rPr>
          <w:rFonts w:ascii="Traditional Arabic" w:hAnsi="Traditional Arabic" w:cs="Traditional Arabic"/>
          <w:i/>
          <w:iCs/>
          <w:sz w:val="36"/>
          <w:szCs w:val="36"/>
          <w:rtl/>
        </w:rPr>
        <w:t xml:space="preserve">أول </w:t>
      </w:r>
      <w:r w:rsidRPr="009D0DB9">
        <w:rPr>
          <w:rFonts w:ascii="Traditional Arabic" w:hAnsi="Traditional Arabic" w:cs="Traditional Arabic" w:hint="cs"/>
          <w:i/>
          <w:iCs/>
          <w:sz w:val="36"/>
          <w:szCs w:val="36"/>
          <w:rtl/>
        </w:rPr>
        <w:t>ما</w:t>
      </w:r>
      <w:r w:rsidRPr="009D0DB9">
        <w:rPr>
          <w:rFonts w:ascii="Traditional Arabic" w:hAnsi="Traditional Arabic" w:cs="Traditional Arabic"/>
          <w:i/>
          <w:iCs/>
          <w:sz w:val="36"/>
          <w:szCs w:val="36"/>
          <w:rtl/>
        </w:rPr>
        <w:t xml:space="preserve"> يشكك في صحته</w:t>
      </w:r>
      <w:r w:rsidRPr="009D0DB9">
        <w:rPr>
          <w:rFonts w:ascii="Traditional Arabic" w:hAnsi="Traditional Arabic" w:cs="Traditional Arabic" w:hint="cs"/>
          <w:i/>
          <w:iCs/>
          <w:sz w:val="36"/>
          <w:szCs w:val="36"/>
          <w:rtl/>
        </w:rPr>
        <w:t>ما</w:t>
      </w:r>
      <w:r w:rsidRPr="009D0DB9">
        <w:rPr>
          <w:rFonts w:ascii="Traditional Arabic" w:hAnsi="Traditional Arabic" w:cs="Traditional Arabic"/>
          <w:i/>
          <w:iCs/>
          <w:sz w:val="36"/>
          <w:szCs w:val="36"/>
          <w:rtl/>
        </w:rPr>
        <w:t xml:space="preserve"> أن </w:t>
      </w:r>
      <w:r w:rsidRPr="009D0DB9">
        <w:rPr>
          <w:rFonts w:ascii="Traditional Arabic" w:hAnsi="Traditional Arabic" w:cs="Traditional Arabic" w:hint="cs"/>
          <w:i/>
          <w:iCs/>
          <w:sz w:val="36"/>
          <w:szCs w:val="36"/>
          <w:rtl/>
        </w:rPr>
        <w:t xml:space="preserve">كتب الأحاديث تخلو من هاتين الواقعتين، </w:t>
      </w:r>
      <w:r w:rsidR="007E50CF" w:rsidRPr="009D0DB9">
        <w:rPr>
          <w:rFonts w:ascii="Traditional Arabic" w:cs="Traditional Arabic" w:hint="cs"/>
          <w:i/>
          <w:iCs/>
          <w:sz w:val="36"/>
          <w:szCs w:val="36"/>
          <w:rtl/>
        </w:rPr>
        <w:t>فخلوُّ كل كتب الحديث من ذكر  واقعتي مقتل عصماء</w:t>
      </w:r>
      <w:r w:rsidR="00375567" w:rsidRPr="009D0DB9">
        <w:rPr>
          <w:rFonts w:ascii="Traditional Arabic" w:cs="Traditional Arabic" w:hint="cs"/>
          <w:i/>
          <w:iCs/>
          <w:sz w:val="36"/>
          <w:szCs w:val="36"/>
          <w:rtl/>
        </w:rPr>
        <w:t xml:space="preserve"> </w:t>
      </w:r>
      <w:r w:rsidR="007E50CF" w:rsidRPr="009D0DB9">
        <w:rPr>
          <w:rFonts w:ascii="Traditional Arabic" w:cs="Traditional Arabic" w:hint="cs"/>
          <w:i/>
          <w:iCs/>
          <w:sz w:val="36"/>
          <w:szCs w:val="36"/>
          <w:rtl/>
        </w:rPr>
        <w:t xml:space="preserve">وأبي عفك اليهودي، بل سكوت بعض المؤرخين الأوائل عن ذكرها لدليل قطعي تقريبا على أن قصة قتلهما مزورة، وقد وجدت طريقها في الروايات، ومن ثم في كتب التاريخ. </w:t>
      </w:r>
    </w:p>
    <w:p w:rsidR="007E50CF" w:rsidRPr="009D0DB9" w:rsidRDefault="007E50CF" w:rsidP="007E50CF">
      <w:pPr>
        <w:bidi/>
        <w:spacing w:after="0" w:line="240" w:lineRule="auto"/>
        <w:jc w:val="both"/>
        <w:rPr>
          <w:rFonts w:ascii="Traditional Arabic" w:cs="Traditional Arabic"/>
          <w:i/>
          <w:iCs/>
          <w:sz w:val="36"/>
          <w:szCs w:val="36"/>
          <w:rtl/>
        </w:rPr>
      </w:pPr>
      <w:r w:rsidRPr="009D0DB9">
        <w:rPr>
          <w:rFonts w:ascii="Traditional Arabic" w:cs="Traditional Arabic" w:hint="cs"/>
          <w:i/>
          <w:iCs/>
          <w:sz w:val="36"/>
          <w:szCs w:val="36"/>
          <w:rtl/>
        </w:rPr>
        <w:t>ثم إذا فحصنا تفاصيل هذه القصص لتبين لنا أكثر وبصورة يقينية أنها مزروة.</w:t>
      </w:r>
    </w:p>
    <w:p w:rsidR="007E50CF" w:rsidRDefault="007E50CF" w:rsidP="00375567">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وهناك دليل آخر على كون هاتين القصتين ملفَّقتين، وهي أن زمن وقوعهما الذين يذكرونه هو عصر قد أجمع كل المؤرخين على أنه لم يحدث فيه أي نزاع وخصومة بين المسملين واليهود. فقد ورد في التاريخ أن من المسلَّم به أن غزوة بني قينقاع هي أول معركة حصلت بين المسلمين واليهود، وأن بني قينقاع كانوا أول اليهود الذين قاموا بإجراءات عملية في </w:t>
      </w:r>
      <w:r w:rsidR="00375567">
        <w:rPr>
          <w:rFonts w:ascii="Traditional Arabic" w:cs="Traditional Arabic" w:hint="cs"/>
          <w:sz w:val="36"/>
          <w:szCs w:val="36"/>
          <w:rtl/>
        </w:rPr>
        <w:t>ال</w:t>
      </w:r>
      <w:r>
        <w:rPr>
          <w:rFonts w:ascii="Traditional Arabic" w:cs="Traditional Arabic" w:hint="cs"/>
          <w:sz w:val="36"/>
          <w:szCs w:val="36"/>
          <w:rtl/>
        </w:rPr>
        <w:t xml:space="preserve">عداء </w:t>
      </w:r>
      <w:r w:rsidR="00375567">
        <w:rPr>
          <w:rFonts w:ascii="Traditional Arabic" w:cs="Traditional Arabic" w:hint="cs"/>
          <w:sz w:val="36"/>
          <w:szCs w:val="36"/>
          <w:rtl/>
        </w:rPr>
        <w:t>للإسلام</w:t>
      </w:r>
      <w:r>
        <w:rPr>
          <w:rFonts w:ascii="Traditional Arabic" w:cs="Traditional Arabic" w:hint="cs"/>
          <w:sz w:val="36"/>
          <w:szCs w:val="36"/>
          <w:rtl/>
        </w:rPr>
        <w:t>. فكيف يقبل، بعد هذا، أن القتل وسفك الدماء كانا قد حصلا بين الطرفين قبْل ذلك.</w:t>
      </w:r>
    </w:p>
    <w:p w:rsidR="007E50CF" w:rsidRDefault="007E50CF" w:rsidP="00887540">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لو افترضنا جدلاً أن هذه واقعات حقيقية فأيضا لا يمكن الطعن فيها نظرا للأوضاع التي وقعت فيها. ثم إن هذا القتل قد تم بأيدي المسلمين في حالة استفزاز شديد لا يُعَدّ معه القتل العادي جديرا بالقصاص. </w:t>
      </w:r>
      <w:r>
        <w:rPr>
          <w:rFonts w:ascii="Traditional Arabic" w:cs="Traditional Arabic" w:hint="cs"/>
          <w:sz w:val="36"/>
          <w:szCs w:val="36"/>
          <w:rtl/>
        </w:rPr>
        <w:lastRenderedPageBreak/>
        <w:t>فحتى المستشرق مارغولييس الذي يميل إلى عداء الإسلام عادة، يعدّ المسلمين غير ملومين بسبب أحداث القتل هذه.</w:t>
      </w:r>
    </w:p>
    <w:p w:rsidR="007E50CF" w:rsidRDefault="007E50CF" w:rsidP="004E6664">
      <w:pPr>
        <w:bidi/>
        <w:spacing w:after="0" w:line="240" w:lineRule="auto"/>
        <w:jc w:val="both"/>
        <w:rPr>
          <w:rFonts w:ascii="Traditional Arabic" w:cs="Traditional Arabic"/>
          <w:sz w:val="36"/>
          <w:szCs w:val="36"/>
          <w:rtl/>
        </w:rPr>
      </w:pPr>
      <w:r w:rsidRPr="008C2A8E">
        <w:rPr>
          <w:rFonts w:ascii="Traditional Arabic" w:cs="Traditional Arabic" w:hint="cs"/>
          <w:b/>
          <w:bCs/>
          <w:sz w:val="36"/>
          <w:szCs w:val="36"/>
          <w:rtl/>
        </w:rPr>
        <w:t>فقد كتب السيد مارغوليس</w:t>
      </w:r>
      <w:r>
        <w:rPr>
          <w:rFonts w:ascii="Traditional Arabic" w:cs="Traditional Arabic" w:hint="cs"/>
          <w:sz w:val="36"/>
          <w:szCs w:val="36"/>
          <w:rtl/>
        </w:rPr>
        <w:t xml:space="preserve">: لما كانت عصماء تؤلّب أعداء محمد (صلى الله عليه وسلم) على قتله بأبياتها </w:t>
      </w:r>
      <w:r w:rsidR="004E6664">
        <w:rPr>
          <w:rFonts w:ascii="Traditional Arabic" w:cs="Traditional Arabic" w:hint="cs"/>
          <w:sz w:val="36"/>
          <w:szCs w:val="36"/>
          <w:rtl/>
        </w:rPr>
        <w:t>-</w:t>
      </w:r>
      <w:r>
        <w:rPr>
          <w:rFonts w:ascii="Traditional Arabic" w:cs="Traditional Arabic" w:hint="cs"/>
          <w:sz w:val="36"/>
          <w:szCs w:val="36"/>
          <w:rtl/>
        </w:rPr>
        <w:t xml:space="preserve">إن كانت تلك الأبيات لها حقا- فمن المحال أن يُعَدّ قتلُها ظلما وبدون حق، بالنظر إلى أي مقياس </w:t>
      </w:r>
      <w:r w:rsidR="009D0DB9">
        <w:rPr>
          <w:rFonts w:ascii="Traditional Arabic" w:cs="Traditional Arabic" w:hint="cs"/>
          <w:sz w:val="36"/>
          <w:szCs w:val="36"/>
          <w:rtl/>
        </w:rPr>
        <w:t>ا</w:t>
      </w:r>
      <w:r>
        <w:rPr>
          <w:rFonts w:ascii="Traditional Arabic" w:cs="Traditional Arabic" w:hint="cs"/>
          <w:sz w:val="36"/>
          <w:szCs w:val="36"/>
          <w:rtl/>
        </w:rPr>
        <w:t>لعدل في العالم.</w:t>
      </w:r>
    </w:p>
    <w:p w:rsidR="00A52007" w:rsidRDefault="007E50CF" w:rsidP="00FC705C">
      <w:pPr>
        <w:bidi/>
        <w:spacing w:after="0" w:line="240" w:lineRule="auto"/>
        <w:jc w:val="both"/>
        <w:rPr>
          <w:rFonts w:ascii="Traditional Arabic" w:hAnsi="Traditional Arabic" w:cs="Traditional Arabic"/>
          <w:sz w:val="36"/>
          <w:szCs w:val="36"/>
          <w:rtl/>
        </w:rPr>
      </w:pPr>
      <w:r>
        <w:rPr>
          <w:rFonts w:ascii="Traditional Arabic" w:cs="Traditional Arabic" w:hint="cs"/>
          <w:sz w:val="36"/>
          <w:szCs w:val="36"/>
          <w:rtl/>
        </w:rPr>
        <w:t>إذا كان عند السيد مارغوليس أي اعتراض فهو على طريقة العقاب حيث قال لماذا لم يعلَن عن جريمة المجرمين ولماذا لم يقتلوهم قتلا رسميا.</w:t>
      </w:r>
      <w:r>
        <w:rPr>
          <w:rFonts w:ascii="Traditional Arabic" w:cs="Traditional Arabic" w:hint="cs"/>
          <w:sz w:val="36"/>
          <w:szCs w:val="36"/>
          <w:rtl/>
          <w:lang w:bidi="ar-EG"/>
        </w:rPr>
        <w:t xml:space="preserve"> وجوابه أولا: القتل فعلاً فرديا من بعض </w:t>
      </w:r>
      <w:r w:rsidR="004E6664">
        <w:rPr>
          <w:rFonts w:ascii="Traditional Arabic" w:cs="Traditional Arabic" w:hint="cs"/>
          <w:sz w:val="36"/>
          <w:szCs w:val="36"/>
          <w:rtl/>
          <w:lang w:bidi="ar-EG"/>
        </w:rPr>
        <w:t xml:space="preserve">المسلمين </w:t>
      </w:r>
      <w:r>
        <w:rPr>
          <w:rFonts w:ascii="Traditional Arabic" w:cs="Traditional Arabic" w:hint="cs"/>
          <w:sz w:val="36"/>
          <w:szCs w:val="36"/>
          <w:rtl/>
        </w:rPr>
        <w:t xml:space="preserve">قام به في حالة الاستفزاز الشديد، ولا يمكن أن يُعتبر أمرًا من النبي </w:t>
      </w:r>
      <w:r>
        <w:rPr>
          <w:rFonts w:ascii="Traditional Arabic" w:cs="Traditional Arabic" w:hint="cs"/>
          <w:sz w:val="36"/>
          <w:szCs w:val="36"/>
        </w:rPr>
        <w:sym w:font="AGA Arabesque" w:char="F072"/>
      </w:r>
      <w:r>
        <w:rPr>
          <w:rFonts w:ascii="Traditional Arabic" w:cs="Traditional Arabic"/>
          <w:sz w:val="36"/>
          <w:szCs w:val="36"/>
        </w:rPr>
        <w:t xml:space="preserve"> </w:t>
      </w:r>
      <w:r>
        <w:rPr>
          <w:rFonts w:ascii="Traditional Arabic" w:cs="Traditional Arabic" w:hint="cs"/>
          <w:sz w:val="36"/>
          <w:szCs w:val="36"/>
          <w:rtl/>
        </w:rPr>
        <w:t xml:space="preserve">كما هو واضح يقينا مما قاله ابن سعد.  </w:t>
      </w:r>
    </w:p>
    <w:p w:rsidR="001D0CF3" w:rsidRPr="00BC551C" w:rsidRDefault="001D0CF3" w:rsidP="001D0CF3">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t xml:space="preserve">ثانيًا: لو نحسبه أمر النبي </w:t>
      </w:r>
      <w:r w:rsidRPr="00BC551C">
        <w:rPr>
          <w:rFonts w:ascii="Traditional Arabic" w:hAnsi="Traditional Arabic" w:cs="Traditional Arabic"/>
          <w:sz w:val="36"/>
          <w:szCs w:val="36"/>
        </w:rPr>
        <w:sym w:font="AGA Arabesque" w:char="F072"/>
      </w:r>
      <w:r w:rsidRPr="00BC551C">
        <w:rPr>
          <w:rFonts w:ascii="Traditional Arabic" w:hAnsi="Traditional Arabic" w:cs="Traditional Arabic"/>
          <w:sz w:val="36"/>
          <w:szCs w:val="36"/>
          <w:rtl/>
        </w:rPr>
        <w:t xml:space="preserve"> فرضًا، يخشى أن تشعل هذه الأحداث حربًا شاملةً بين المسلمين واليهود، وكذلك بين المسلمين والمشركين في المدينة.</w:t>
      </w:r>
    </w:p>
    <w:p w:rsidR="009D0DB9" w:rsidRDefault="001D0CF3" w:rsidP="009D0DB9">
      <w:pPr>
        <w:bidi/>
        <w:spacing w:after="0" w:line="240" w:lineRule="auto"/>
        <w:jc w:val="both"/>
        <w:rPr>
          <w:rFonts w:ascii="Traditional Arabic" w:hAnsi="Traditional Arabic" w:cs="Traditional Arabic"/>
          <w:sz w:val="36"/>
          <w:szCs w:val="36"/>
          <w:rtl/>
        </w:rPr>
      </w:pPr>
      <w:r w:rsidRPr="00BC551C">
        <w:rPr>
          <w:rFonts w:ascii="Traditional Arabic" w:hAnsi="Traditional Arabic" w:cs="Traditional Arabic"/>
          <w:sz w:val="36"/>
          <w:szCs w:val="36"/>
          <w:rtl/>
        </w:rPr>
        <w:t xml:space="preserve">إنه من فضل الله تعالى أنه وفقنا لتصديق إمام الزمان </w:t>
      </w:r>
      <w:r w:rsidRPr="00BC551C">
        <w:rPr>
          <w:rFonts w:ascii="Traditional Arabic" w:hAnsi="Traditional Arabic" w:cs="Traditional Arabic"/>
          <w:sz w:val="36"/>
          <w:szCs w:val="36"/>
        </w:rPr>
        <w:sym w:font="AGA Arabesque" w:char="F075"/>
      </w:r>
      <w:r w:rsidRPr="00BC551C">
        <w:rPr>
          <w:rFonts w:ascii="Traditional Arabic" w:hAnsi="Traditional Arabic" w:cs="Traditional Arabic"/>
          <w:sz w:val="36"/>
          <w:szCs w:val="36"/>
          <w:rtl/>
        </w:rPr>
        <w:t xml:space="preserve"> ونحن نفحص كل شيء ونفهم حقيقته أولا ثم نذكره، ونسعى للرد على أي اتهام من هذا النوع يُوَجَّه إلى شخص النبي </w:t>
      </w:r>
      <w:r w:rsidRPr="00BC551C">
        <w:rPr>
          <w:rFonts w:ascii="Traditional Arabic" w:hAnsi="Traditional Arabic" w:cs="Traditional Arabic"/>
          <w:sz w:val="36"/>
          <w:szCs w:val="36"/>
        </w:rPr>
        <w:sym w:font="AGA Arabesque" w:char="F072"/>
      </w:r>
      <w:r w:rsidRPr="00BC551C">
        <w:rPr>
          <w:rFonts w:ascii="Traditional Arabic" w:hAnsi="Traditional Arabic" w:cs="Traditional Arabic"/>
          <w:sz w:val="36"/>
          <w:szCs w:val="36"/>
          <w:rtl/>
        </w:rPr>
        <w:t xml:space="preserve">. </w:t>
      </w:r>
    </w:p>
    <w:p w:rsidR="007D6EF5" w:rsidRDefault="009D0DB9" w:rsidP="007D6EF5">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ذكر حضرته بعض المرحومين: </w:t>
      </w:r>
    </w:p>
    <w:p w:rsidR="009D0DB9" w:rsidRPr="00BC551C" w:rsidRDefault="001D0CF3" w:rsidP="007D6EF5">
      <w:pPr>
        <w:bidi/>
        <w:spacing w:after="0" w:line="240" w:lineRule="auto"/>
        <w:jc w:val="both"/>
        <w:rPr>
          <w:rFonts w:ascii="Traditional Arabic" w:hAnsi="Traditional Arabic" w:cs="Traditional Arabic"/>
          <w:sz w:val="36"/>
          <w:szCs w:val="36"/>
        </w:rPr>
      </w:pPr>
      <w:r w:rsidRPr="009D0DB9">
        <w:rPr>
          <w:rFonts w:ascii="Traditional Arabic" w:hAnsi="Traditional Arabic" w:cs="Traditional Arabic"/>
          <w:b/>
          <w:bCs/>
          <w:sz w:val="36"/>
          <w:szCs w:val="36"/>
          <w:rtl/>
        </w:rPr>
        <w:t>الأستاذ الدكتور ناصر أحمد خان</w:t>
      </w:r>
      <w:r w:rsidRPr="00BC551C">
        <w:rPr>
          <w:rFonts w:ascii="Traditional Arabic" w:hAnsi="Traditional Arabic" w:cs="Traditional Arabic"/>
          <w:sz w:val="36"/>
          <w:szCs w:val="36"/>
          <w:rtl/>
        </w:rPr>
        <w:t xml:space="preserve"> المعروف باسم برويز بروازي. توفي مؤخرًا في كندا عن عمر يناهز السابعة والثمانين.</w:t>
      </w:r>
      <w:r>
        <w:rPr>
          <w:rFonts w:ascii="Traditional Arabic" w:hAnsi="Traditional Arabic" w:cs="Traditional Arabic" w:hint="cs"/>
          <w:sz w:val="36"/>
          <w:szCs w:val="36"/>
          <w:rtl/>
        </w:rPr>
        <w:t xml:space="preserve"> </w:t>
      </w:r>
      <w:r w:rsidRPr="00BC551C">
        <w:rPr>
          <w:rFonts w:ascii="Traditional Arabic" w:hAnsi="Traditional Arabic" w:cs="Traditional Arabic"/>
          <w:sz w:val="36"/>
          <w:szCs w:val="36"/>
          <w:rtl/>
        </w:rPr>
        <w:t xml:space="preserve">إنا لله وإنا إليه راجعون. وُلد المرحوم في قاديان، وكان والده مولانا أحمد خان نسيم </w:t>
      </w:r>
      <w:r w:rsidR="004E6664">
        <w:rPr>
          <w:rFonts w:ascii="Traditional Arabic" w:hAnsi="Traditional Arabic" w:cs="Traditional Arabic" w:hint="cs"/>
          <w:sz w:val="36"/>
          <w:szCs w:val="36"/>
          <w:rtl/>
        </w:rPr>
        <w:t xml:space="preserve">وكان </w:t>
      </w:r>
      <w:r w:rsidRPr="00BC551C">
        <w:rPr>
          <w:rFonts w:ascii="Traditional Arabic" w:hAnsi="Traditional Arabic" w:cs="Traditional Arabic"/>
          <w:sz w:val="36"/>
          <w:szCs w:val="36"/>
          <w:rtl/>
        </w:rPr>
        <w:t xml:space="preserve">داعية، ثم ظل ناظرَ الإصلاح والإرشاد لفترة طويلة، وكان ذا شخصية قوية جدا، وكان قد نظّم فروع الجماعة بشكل جيد. والدته هي السيدة رحمة بيبي. </w:t>
      </w:r>
    </w:p>
    <w:p w:rsidR="001D0CF3" w:rsidRPr="00BC551C" w:rsidRDefault="009D0DB9" w:rsidP="009D0DB9">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بذل </w:t>
      </w:r>
      <w:r w:rsidR="001D0CF3" w:rsidRPr="00BC551C">
        <w:rPr>
          <w:rFonts w:ascii="Traditional Arabic" w:hAnsi="Traditional Arabic" w:cs="Traditional Arabic"/>
          <w:sz w:val="36"/>
          <w:szCs w:val="36"/>
          <w:rtl/>
        </w:rPr>
        <w:t xml:space="preserve">جهودًا كبيرة لتحسيين العلاقات بين باكستان واليابان. كما ساعد في تأسيس الجماعة في طوكيو. </w:t>
      </w:r>
    </w:p>
    <w:p w:rsidR="001D0CF3" w:rsidRPr="00BC551C" w:rsidRDefault="001D0CF3" w:rsidP="004E6664">
      <w:pPr>
        <w:bidi/>
        <w:spacing w:after="0" w:line="240" w:lineRule="auto"/>
        <w:jc w:val="both"/>
        <w:rPr>
          <w:rFonts w:ascii="Traditional Arabic" w:hAnsi="Traditional Arabic" w:cs="Traditional Arabic"/>
          <w:sz w:val="36"/>
          <w:szCs w:val="36"/>
          <w:rtl/>
        </w:rPr>
      </w:pPr>
      <w:r w:rsidRPr="00BC551C">
        <w:rPr>
          <w:rFonts w:ascii="Traditional Arabic" w:hAnsi="Traditional Arabic" w:cs="Traditional Arabic"/>
          <w:sz w:val="36"/>
          <w:szCs w:val="36"/>
          <w:rtl/>
        </w:rPr>
        <w:t xml:space="preserve">تقول زوجته: كان سلوكه تجاه جميع أقاربه وأصهاره مثاليًا للغاية. وكان مثالا رائعا لإيتاء ذي القربى. وكان يعامل أقاربه بمنتهى الحب والإخلاص، ويشارك في كل أفراحهم وأتراحهم. </w:t>
      </w:r>
    </w:p>
    <w:p w:rsidR="001D0CF3" w:rsidRPr="00BC551C" w:rsidRDefault="001D0CF3" w:rsidP="00875776">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t xml:space="preserve">كان والدي يعشق القرآن الكريم، وكان يتلوا جزءا كاملا يوميًّا، </w:t>
      </w:r>
      <w:r w:rsidR="00875776">
        <w:rPr>
          <w:rFonts w:ascii="Traditional Arabic" w:hAnsi="Traditional Arabic" w:cs="Traditional Arabic" w:hint="cs"/>
          <w:sz w:val="36"/>
          <w:szCs w:val="36"/>
          <w:rtl/>
        </w:rPr>
        <w:t>ويحب الخلافة.</w:t>
      </w:r>
      <w:r w:rsidRPr="00BC551C">
        <w:rPr>
          <w:rFonts w:ascii="Traditional Arabic" w:hAnsi="Traditional Arabic" w:cs="Traditional Arabic"/>
          <w:sz w:val="36"/>
          <w:szCs w:val="36"/>
          <w:rtl/>
        </w:rPr>
        <w:t xml:space="preserve"> وكان يتصدق كثيرًا. </w:t>
      </w:r>
    </w:p>
    <w:p w:rsidR="001D0CF3" w:rsidRPr="00BC551C" w:rsidRDefault="001D0CF3" w:rsidP="00875776">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t xml:space="preserve">ظل يردد "الحمد لله" إلى أخر لحظة. </w:t>
      </w:r>
    </w:p>
    <w:p w:rsidR="0093211F" w:rsidRDefault="007D6EF5" w:rsidP="007D6EF5">
      <w:pPr>
        <w:bidi/>
        <w:spacing w:after="0" w:line="20" w:lineRule="atLeast"/>
        <w:jc w:val="both"/>
        <w:rPr>
          <w:rFonts w:ascii="Traditional Arabic" w:hAnsi="Traditional Arabic" w:cs="Traditional Arabic"/>
          <w:sz w:val="36"/>
          <w:szCs w:val="36"/>
          <w:rtl/>
          <w:lang w:val="en-US"/>
        </w:rPr>
      </w:pPr>
      <w:r w:rsidRPr="007D6EF5">
        <w:rPr>
          <w:rFonts w:ascii="Traditional Arabic" w:hAnsi="Traditional Arabic" w:cs="Traditional Arabic" w:hint="cs"/>
          <w:b/>
          <w:bCs/>
          <w:sz w:val="36"/>
          <w:szCs w:val="36"/>
          <w:rtl/>
          <w:lang w:val="en-US" w:bidi="ar-JO"/>
        </w:rPr>
        <w:t>ا</w:t>
      </w:r>
      <w:r w:rsidR="00A52007" w:rsidRPr="007D6EF5">
        <w:rPr>
          <w:rFonts w:ascii="Traditional Arabic" w:hAnsi="Traditional Arabic" w:cs="Traditional Arabic" w:hint="cs"/>
          <w:b/>
          <w:bCs/>
          <w:sz w:val="36"/>
          <w:szCs w:val="36"/>
          <w:rtl/>
        </w:rPr>
        <w:t>لمرحوم شريف أحمد خان بهتي بن أمير خان</w:t>
      </w:r>
      <w:r w:rsidR="00A52007">
        <w:rPr>
          <w:rFonts w:ascii="Traditional Arabic" w:hAnsi="Traditional Arabic" w:cs="Traditional Arabic" w:hint="cs"/>
          <w:sz w:val="36"/>
          <w:szCs w:val="36"/>
          <w:rtl/>
        </w:rPr>
        <w:t xml:space="preserve"> من ربوة، وقد توفِّي قبل بضعة أيام عن عمر يناهز 88 عاما، إنا لله وإنا إليه راجعون. كان المرحوم مشتركا في نظام الوصية وترك وراءه أرملة وابنين وابنتين. أحد </w:t>
      </w:r>
      <w:r w:rsidR="00B10953">
        <w:rPr>
          <w:rFonts w:ascii="Traditional Arabic" w:hAnsi="Traditional Arabic" w:cs="Traditional Arabic" w:hint="cs"/>
          <w:sz w:val="36"/>
          <w:szCs w:val="36"/>
          <w:rtl/>
        </w:rPr>
        <w:t xml:space="preserve">أبنائه </w:t>
      </w:r>
      <w:r w:rsidR="00A52007">
        <w:rPr>
          <w:rFonts w:ascii="Traditional Arabic" w:hAnsi="Traditional Arabic" w:cs="Traditional Arabic" w:hint="cs"/>
          <w:sz w:val="36"/>
          <w:szCs w:val="36"/>
          <w:rtl/>
        </w:rPr>
        <w:t xml:space="preserve">يعمل في قسم "حراسة المركز"، وابنه الثاني السيد طاهر أحمد بهتي يعمل داعية في سيراليون. </w:t>
      </w:r>
    </w:p>
    <w:p w:rsidR="00C66D86" w:rsidRDefault="00C66D86" w:rsidP="00B1514C">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كان المرحوم ملتزما بالصلوات الخمسة وصلات التهجد وعاكفا على الدعاء دائما. وكان يقرأ أدبيات الجماعة بكثرة، وأخذ يقرأها أكثر من ذي قبل بعد التقاعد. وكان كتاب من كتب الجماعة موجودة </w:t>
      </w:r>
      <w:r w:rsidR="00B1514C">
        <w:rPr>
          <w:rFonts w:ascii="Traditional Arabic" w:hAnsi="Traditional Arabic" w:cs="Traditional Arabic" w:hint="cs"/>
          <w:sz w:val="36"/>
          <w:szCs w:val="36"/>
          <w:rtl/>
          <w:lang w:val="en-US"/>
        </w:rPr>
        <w:lastRenderedPageBreak/>
        <w:t>تحت وسادته</w:t>
      </w:r>
      <w:r>
        <w:rPr>
          <w:rFonts w:ascii="Traditional Arabic" w:hAnsi="Traditional Arabic" w:cs="Traditional Arabic" w:hint="cs"/>
          <w:sz w:val="36"/>
          <w:szCs w:val="36"/>
          <w:rtl/>
          <w:lang w:val="en-US"/>
        </w:rPr>
        <w:t xml:space="preserve"> دائما للقراءة. كلما وجّه خليفة الوقت أفراد الجماعة إلى دعاء معين انصرف إليه فورا. كان يكثر من الصلاة على النبي </w:t>
      </w:r>
      <w:r>
        <w:rPr>
          <w:rFonts w:ascii="Traditional Arabic" w:hAnsi="Traditional Arabic" w:cs="Traditional Arabic" w:hint="cs"/>
          <w:sz w:val="36"/>
          <w:szCs w:val="36"/>
          <w:lang w:val="en-US"/>
        </w:rPr>
        <w:sym w:font="AGA Arabesque" w:char="F072"/>
      </w:r>
      <w:r>
        <w:rPr>
          <w:rFonts w:ascii="Traditional Arabic" w:hAnsi="Traditional Arabic" w:cs="Traditional Arabic" w:hint="cs"/>
          <w:sz w:val="36"/>
          <w:szCs w:val="36"/>
          <w:rtl/>
          <w:lang w:val="en-US"/>
        </w:rPr>
        <w:t xml:space="preserve">. </w:t>
      </w:r>
    </w:p>
    <w:p w:rsidR="00C66D86" w:rsidRDefault="007D6EF5" w:rsidP="00C66D86">
      <w:pPr>
        <w:bidi/>
        <w:spacing w:after="0" w:line="20" w:lineRule="atLeast"/>
        <w:jc w:val="both"/>
        <w:rPr>
          <w:rFonts w:ascii="Traditional Arabic" w:hAnsi="Traditional Arabic" w:cs="Traditional Arabic"/>
          <w:sz w:val="36"/>
          <w:szCs w:val="36"/>
          <w:rtl/>
          <w:lang w:val="en-US"/>
        </w:rPr>
      </w:pPr>
      <w:r w:rsidRPr="007D6EF5">
        <w:rPr>
          <w:rFonts w:ascii="Traditional Arabic" w:hAnsi="Traditional Arabic" w:cs="Traditional Arabic" w:hint="cs"/>
          <w:b/>
          <w:bCs/>
          <w:sz w:val="36"/>
          <w:szCs w:val="36"/>
          <w:rtl/>
          <w:lang w:val="en-US"/>
        </w:rPr>
        <w:t>ا</w:t>
      </w:r>
      <w:r w:rsidR="00C66D86" w:rsidRPr="007D6EF5">
        <w:rPr>
          <w:rFonts w:ascii="Traditional Arabic" w:hAnsi="Traditional Arabic" w:cs="Traditional Arabic" w:hint="cs"/>
          <w:b/>
          <w:bCs/>
          <w:sz w:val="36"/>
          <w:szCs w:val="36"/>
          <w:rtl/>
          <w:lang w:val="en-US"/>
        </w:rPr>
        <w:t>لمرحوم البرفسور عبد القادر داهري</w:t>
      </w:r>
      <w:r w:rsidR="00C66D86">
        <w:rPr>
          <w:rFonts w:ascii="Traditional Arabic" w:hAnsi="Traditional Arabic" w:cs="Traditional Arabic" w:hint="cs"/>
          <w:sz w:val="36"/>
          <w:szCs w:val="36"/>
          <w:rtl/>
          <w:lang w:val="en-US"/>
        </w:rPr>
        <w:t xml:space="preserve">، أمير الجماعة الأسبق في محافظة "نواب شاه" بباكستان وقد توفّي عن عمر يناهز 92 عاما، إنا لله وإنا إليه راجعون. </w:t>
      </w:r>
    </w:p>
    <w:p w:rsidR="00852EC8" w:rsidRDefault="00C66D86" w:rsidP="007D6EF5">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كان المرحوم عبد القادر إنسان شجاعا وصادقا</w:t>
      </w:r>
      <w:r w:rsidR="007D6EF5">
        <w:rPr>
          <w:rFonts w:ascii="Traditional Arabic" w:hAnsi="Traditional Arabic" w:cs="Traditional Arabic" w:hint="cs"/>
          <w:sz w:val="36"/>
          <w:szCs w:val="36"/>
          <w:rtl/>
          <w:lang w:val="en-US"/>
        </w:rPr>
        <w:t xml:space="preserve">، </w:t>
      </w:r>
      <w:r w:rsidR="00852EC8">
        <w:rPr>
          <w:rFonts w:ascii="Traditional Arabic" w:hAnsi="Traditional Arabic" w:cs="Traditional Arabic" w:hint="cs"/>
          <w:sz w:val="36"/>
          <w:szCs w:val="36"/>
          <w:rtl/>
          <w:lang w:val="en-US"/>
        </w:rPr>
        <w:t xml:space="preserve">كانت للمرحوم علاقات حميمة مع جميع كبار العائلات السياسية في إقليم </w:t>
      </w:r>
      <w:r w:rsidR="004C0F79">
        <w:rPr>
          <w:rFonts w:ascii="Traditional Arabic" w:hAnsi="Traditional Arabic" w:cs="Traditional Arabic" w:hint="cs"/>
          <w:sz w:val="36"/>
          <w:szCs w:val="36"/>
          <w:rtl/>
          <w:lang w:val="en-US"/>
        </w:rPr>
        <w:t>ال</w:t>
      </w:r>
      <w:r w:rsidR="00852EC8">
        <w:rPr>
          <w:rFonts w:ascii="Traditional Arabic" w:hAnsi="Traditional Arabic" w:cs="Traditional Arabic" w:hint="cs"/>
          <w:sz w:val="36"/>
          <w:szCs w:val="36"/>
          <w:rtl/>
          <w:lang w:val="en-US"/>
        </w:rPr>
        <w:t xml:space="preserve">سند وكان يخبرهم </w:t>
      </w:r>
      <w:r w:rsidR="004C0F79">
        <w:rPr>
          <w:rFonts w:ascii="Traditional Arabic" w:hAnsi="Traditional Arabic" w:cs="Traditional Arabic" w:hint="cs"/>
          <w:sz w:val="36"/>
          <w:szCs w:val="36"/>
          <w:rtl/>
          <w:lang w:val="en-US"/>
        </w:rPr>
        <w:t>بانتمائ</w:t>
      </w:r>
      <w:r w:rsidR="00FC705C">
        <w:rPr>
          <w:rFonts w:ascii="Traditional Arabic" w:hAnsi="Traditional Arabic" w:cs="Traditional Arabic" w:hint="cs"/>
          <w:sz w:val="36"/>
          <w:szCs w:val="36"/>
          <w:rtl/>
          <w:lang w:val="en-US"/>
        </w:rPr>
        <w:t>ه</w:t>
      </w:r>
      <w:r w:rsidR="004C0F79">
        <w:rPr>
          <w:rFonts w:ascii="Traditional Arabic" w:hAnsi="Traditional Arabic" w:cs="Traditional Arabic" w:hint="cs"/>
          <w:sz w:val="36"/>
          <w:szCs w:val="36"/>
          <w:rtl/>
          <w:lang w:val="en-US"/>
        </w:rPr>
        <w:t xml:space="preserve"> </w:t>
      </w:r>
      <w:r w:rsidR="004171A5">
        <w:rPr>
          <w:rFonts w:ascii="Traditional Arabic" w:hAnsi="Traditional Arabic" w:cs="Traditional Arabic" w:hint="cs"/>
          <w:sz w:val="36"/>
          <w:szCs w:val="36"/>
          <w:rtl/>
          <w:lang w:val="en-US"/>
        </w:rPr>
        <w:t xml:space="preserve">إلى الجماعة الأحمدية </w:t>
      </w:r>
      <w:r w:rsidR="00852EC8">
        <w:rPr>
          <w:rFonts w:ascii="Traditional Arabic" w:hAnsi="Traditional Arabic" w:cs="Traditional Arabic" w:hint="cs"/>
          <w:sz w:val="36"/>
          <w:szCs w:val="36"/>
          <w:rtl/>
          <w:lang w:val="en-US"/>
        </w:rPr>
        <w:t>بكل صراحة ووضوح</w:t>
      </w:r>
      <w:r w:rsidR="007D6EF5">
        <w:rPr>
          <w:rFonts w:ascii="Traditional Arabic" w:hAnsi="Traditional Arabic" w:cs="Traditional Arabic" w:hint="cs"/>
          <w:sz w:val="36"/>
          <w:szCs w:val="36"/>
          <w:rtl/>
          <w:lang w:val="en-US"/>
        </w:rPr>
        <w:t xml:space="preserve">. </w:t>
      </w:r>
      <w:r w:rsidR="00FE36B7">
        <w:rPr>
          <w:rFonts w:ascii="Traditional Arabic" w:hAnsi="Traditional Arabic" w:cs="Traditional Arabic" w:hint="cs"/>
          <w:sz w:val="36"/>
          <w:szCs w:val="36"/>
          <w:rtl/>
          <w:lang w:val="en-US"/>
        </w:rPr>
        <w:t xml:space="preserve">لقد تشرّف المرحوم بترجمة معاني القرآن الكريم وكذلك ترجمة التفسير الصغير في مجلدَين باللغة السندية بناء على أوامر سيدنا الخليفة الثالث رحمه الله. وفي عهد الخليفة الرابع رحمه الله رُفعت على المرحوم وأربعة أشخاص آخرين قضية بحسب مادة القانون الباكستاني </w:t>
      </w:r>
      <w:r w:rsidR="00FE36B7">
        <w:rPr>
          <w:rFonts w:ascii="Traditional Arabic" w:hAnsi="Traditional Arabic" w:cs="Traditional Arabic"/>
          <w:sz w:val="36"/>
          <w:szCs w:val="36"/>
          <w:lang w:val="en-US"/>
        </w:rPr>
        <w:t>294 C</w:t>
      </w:r>
      <w:r w:rsidR="00FE36B7">
        <w:rPr>
          <w:rFonts w:ascii="Traditional Arabic" w:hAnsi="Traditional Arabic" w:cs="Traditional Arabic" w:hint="cs"/>
          <w:sz w:val="36"/>
          <w:szCs w:val="36"/>
          <w:rtl/>
          <w:lang w:val="en-US"/>
        </w:rPr>
        <w:t xml:space="preserve"> نتيجة نشر ترجمة معاني القرآن الكريم وكتيب آخر يشمل ترجمة آيات القرآن الكريم المختارة. كان المرحوم يتقن اللغة الأردية أيضا إلى جانب اللغة السندية لدرجة كلما كتب إلى أحد كان المخاطَب يتأثر ب</w:t>
      </w:r>
      <w:r w:rsidR="008076C4">
        <w:rPr>
          <w:rFonts w:ascii="Traditional Arabic" w:hAnsi="Traditional Arabic" w:cs="Traditional Arabic" w:hint="cs"/>
          <w:sz w:val="36"/>
          <w:szCs w:val="36"/>
          <w:rtl/>
          <w:lang w:val="en-US"/>
        </w:rPr>
        <w:t xml:space="preserve">كتاباته كثيرا. </w:t>
      </w:r>
    </w:p>
    <w:p w:rsidR="008076C4" w:rsidRDefault="008076C4" w:rsidP="004C0F79">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كان المرحوم عضوا في مؤسسة "فضل عمر" أيضا. لقد ألّف كتابا في اللغة السندية وهو يحتل أهمية كبيرة للأساتذة والطلاب. لقد سبق أن استُخدمت لغة مسيئة عن قبيلة "داهر" في القاموس السندي، فقام المرحوم بإقناع العديد من الحكام في ضوء أحكام القرآن الكريم فأزيلت تلك الكلمات المسيئة من القاموس. غفر الله له ورحمه ووفق أولاده للاستمرار في حسناته. </w:t>
      </w:r>
    </w:p>
    <w:p w:rsidR="008076C4" w:rsidRDefault="005102B2" w:rsidP="0082042D">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b/>
          <w:bCs/>
          <w:sz w:val="36"/>
          <w:szCs w:val="36"/>
          <w:rtl/>
          <w:lang w:val="en-US"/>
        </w:rPr>
        <w:t xml:space="preserve">المرحوم </w:t>
      </w:r>
      <w:r w:rsidR="008076C4" w:rsidRPr="007D6EF5">
        <w:rPr>
          <w:rFonts w:ascii="Traditional Arabic" w:hAnsi="Traditional Arabic" w:cs="Traditional Arabic" w:hint="cs"/>
          <w:b/>
          <w:bCs/>
          <w:sz w:val="36"/>
          <w:szCs w:val="36"/>
          <w:rtl/>
          <w:lang w:val="en-US"/>
        </w:rPr>
        <w:t>البرفسور الدكتور محمد شريف خان</w:t>
      </w:r>
      <w:r w:rsidR="008076C4">
        <w:rPr>
          <w:rFonts w:ascii="Traditional Arabic" w:hAnsi="Traditional Arabic" w:cs="Traditional Arabic" w:hint="cs"/>
          <w:sz w:val="36"/>
          <w:szCs w:val="36"/>
          <w:rtl/>
          <w:lang w:val="en-US"/>
        </w:rPr>
        <w:t xml:space="preserve"> الذي كان يسكن في أميركا وقد توفّي عن عمر يناهز 84 عاما، إنا لله وإنا إليه راجعون. كان منضما إلى نظام الوصية بفضل الله تعالى. وُلد في عام 1939م في تنـزانيا. </w:t>
      </w:r>
      <w:r w:rsidR="00305FA1">
        <w:rPr>
          <w:rFonts w:ascii="Traditional Arabic" w:hAnsi="Traditional Arabic" w:cs="Traditional Arabic" w:hint="cs"/>
          <w:sz w:val="36"/>
          <w:szCs w:val="36"/>
          <w:rtl/>
          <w:lang w:val="en-US"/>
        </w:rPr>
        <w:t xml:space="preserve">نال شهادة الدكتوراه في علم الحيوان من جامعة البنجاب. نُشرت قرابة 250 بحثا للمرحوم في مجلات عالمية. </w:t>
      </w:r>
      <w:r w:rsidR="0082042D">
        <w:rPr>
          <w:rFonts w:ascii="Traditional Arabic" w:hAnsi="Traditional Arabic" w:cs="Traditional Arabic" w:hint="cs"/>
          <w:sz w:val="36"/>
          <w:szCs w:val="36"/>
          <w:rtl/>
          <w:lang w:val="en-US"/>
        </w:rPr>
        <w:t>ونُشر بحثه الأول في عام 1972م</w:t>
      </w:r>
      <w:r w:rsidR="0082042D">
        <w:rPr>
          <w:rFonts w:ascii="Traditional Arabic" w:hAnsi="Traditional Arabic" w:cs="Traditional Arabic"/>
          <w:sz w:val="36"/>
          <w:szCs w:val="36"/>
          <w:lang w:val="en-US"/>
        </w:rPr>
        <w:t xml:space="preserve"> </w:t>
      </w:r>
      <w:r w:rsidR="0082042D">
        <w:rPr>
          <w:rFonts w:ascii="Traditional Arabic" w:hAnsi="Traditional Arabic" w:cs="Traditional Arabic" w:hint="cs"/>
          <w:sz w:val="36"/>
          <w:szCs w:val="36"/>
          <w:rtl/>
          <w:lang w:val="en-US"/>
        </w:rPr>
        <w:t xml:space="preserve">وكان عن الزواحف. كان يقوم ببحوث عميقة دائما، وخاصة </w:t>
      </w:r>
      <w:r w:rsidR="004C0F79">
        <w:rPr>
          <w:rFonts w:ascii="Traditional Arabic" w:hAnsi="Traditional Arabic" w:cs="Traditional Arabic" w:hint="cs"/>
          <w:sz w:val="36"/>
          <w:szCs w:val="36"/>
          <w:rtl/>
          <w:lang w:val="en-US"/>
        </w:rPr>
        <w:t xml:space="preserve">حين </w:t>
      </w:r>
      <w:r w:rsidR="0082042D">
        <w:rPr>
          <w:rFonts w:ascii="Traditional Arabic" w:hAnsi="Traditional Arabic" w:cs="Traditional Arabic" w:hint="cs"/>
          <w:sz w:val="36"/>
          <w:szCs w:val="36"/>
          <w:rtl/>
          <w:lang w:val="en-US"/>
        </w:rPr>
        <w:t xml:space="preserve">قام ببحث عميق جدا عن الثعابيبن والزواحف وغيرها من حشرات الأرض. </w:t>
      </w:r>
      <w:r w:rsidR="007D6EF5">
        <w:rPr>
          <w:rFonts w:ascii="Traditional Arabic" w:hAnsi="Traditional Arabic" w:cs="Traditional Arabic" w:hint="cs"/>
          <w:sz w:val="36"/>
          <w:szCs w:val="36"/>
          <w:rtl/>
          <w:lang w:val="en-US"/>
        </w:rPr>
        <w:t>كان نصره الله هو</w:t>
      </w:r>
      <w:r w:rsidR="0082042D">
        <w:rPr>
          <w:rFonts w:ascii="Traditional Arabic" w:hAnsi="Traditional Arabic" w:cs="Traditional Arabic" w:hint="cs"/>
          <w:sz w:val="36"/>
          <w:szCs w:val="36"/>
          <w:rtl/>
          <w:lang w:val="en-US"/>
        </w:rPr>
        <w:t xml:space="preserve"> أيضا من تلاميذه. كان يأخذ صفنا إلى الخارج ويُرينا أشياء مختلفة موجودة في الطبيعة من قبيل الحشرات وغيرها مع أنواعها المختلفة. وفي عام 2002م أُكرم بجائزة "عالم الحيوان" للعام في باكستان. </w:t>
      </w:r>
    </w:p>
    <w:p w:rsidR="00D613A3" w:rsidRPr="002212DE" w:rsidRDefault="001D0CF3" w:rsidP="007D6EF5">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lang w:val="en-US"/>
        </w:rPr>
        <w:t xml:space="preserve">كان المرحوم ملتزما بصلاة التهجد والصلوات الأخرى والصوم منذ شبابه. يقول حفيده السيد مشهود أحمد خان: قد علّمنا أن الأدلة على وجود الله تعالى موجودة في الطبيعة. كان ينصحنا بشدة دائما لأداء الصلاة في وقتها ولتلاوة القرآن الكريم بكثرة. كان يحب الخلافة كثيرا جدا وكان يكتب إلى الخليفة ويسمع خطبه بالالتزام دائما، وينصح بذلك أهل البيت أيضا ويشجعهم. ندعو الله تعالى أن يوفق أولاده أيضا للاستمرار في حسناته. </w:t>
      </w:r>
    </w:p>
    <w:sectPr w:rsidR="00D613A3" w:rsidRPr="002212DE"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1D5A"/>
    <w:rsid w:val="0000230B"/>
    <w:rsid w:val="00031188"/>
    <w:rsid w:val="000323A0"/>
    <w:rsid w:val="0006180E"/>
    <w:rsid w:val="000D60B4"/>
    <w:rsid w:val="00105376"/>
    <w:rsid w:val="00111614"/>
    <w:rsid w:val="00135441"/>
    <w:rsid w:val="001408C8"/>
    <w:rsid w:val="00143037"/>
    <w:rsid w:val="00155064"/>
    <w:rsid w:val="001660D0"/>
    <w:rsid w:val="0017154A"/>
    <w:rsid w:val="001845CD"/>
    <w:rsid w:val="001A294C"/>
    <w:rsid w:val="001B7E93"/>
    <w:rsid w:val="001C606A"/>
    <w:rsid w:val="001D0CF3"/>
    <w:rsid w:val="001D6A8D"/>
    <w:rsid w:val="002212DE"/>
    <w:rsid w:val="00247A10"/>
    <w:rsid w:val="002A1538"/>
    <w:rsid w:val="002C5C30"/>
    <w:rsid w:val="002D5B43"/>
    <w:rsid w:val="002F7044"/>
    <w:rsid w:val="00305FA1"/>
    <w:rsid w:val="00337738"/>
    <w:rsid w:val="00375567"/>
    <w:rsid w:val="003776A5"/>
    <w:rsid w:val="00382E0B"/>
    <w:rsid w:val="00394D79"/>
    <w:rsid w:val="003C1745"/>
    <w:rsid w:val="00410A75"/>
    <w:rsid w:val="004171A5"/>
    <w:rsid w:val="004236F4"/>
    <w:rsid w:val="004A40FA"/>
    <w:rsid w:val="004C0B02"/>
    <w:rsid w:val="004C0F79"/>
    <w:rsid w:val="004C4F8E"/>
    <w:rsid w:val="004D41BF"/>
    <w:rsid w:val="004D4DC0"/>
    <w:rsid w:val="004E6664"/>
    <w:rsid w:val="004F6E59"/>
    <w:rsid w:val="005063AB"/>
    <w:rsid w:val="005102B2"/>
    <w:rsid w:val="005606A5"/>
    <w:rsid w:val="00560F03"/>
    <w:rsid w:val="00561EE1"/>
    <w:rsid w:val="00562C49"/>
    <w:rsid w:val="00564FA3"/>
    <w:rsid w:val="00570234"/>
    <w:rsid w:val="005734EB"/>
    <w:rsid w:val="005B7477"/>
    <w:rsid w:val="005C692F"/>
    <w:rsid w:val="005E547E"/>
    <w:rsid w:val="005F4ABB"/>
    <w:rsid w:val="005F5905"/>
    <w:rsid w:val="00614DE8"/>
    <w:rsid w:val="0062232C"/>
    <w:rsid w:val="0062499C"/>
    <w:rsid w:val="006E45C1"/>
    <w:rsid w:val="007250B8"/>
    <w:rsid w:val="0074357F"/>
    <w:rsid w:val="0075387D"/>
    <w:rsid w:val="007D481F"/>
    <w:rsid w:val="007D6EF5"/>
    <w:rsid w:val="007E50CF"/>
    <w:rsid w:val="00807055"/>
    <w:rsid w:val="008076C4"/>
    <w:rsid w:val="0082042D"/>
    <w:rsid w:val="00846839"/>
    <w:rsid w:val="00852EC8"/>
    <w:rsid w:val="008530AC"/>
    <w:rsid w:val="00857B57"/>
    <w:rsid w:val="00872304"/>
    <w:rsid w:val="00875776"/>
    <w:rsid w:val="00887540"/>
    <w:rsid w:val="00891150"/>
    <w:rsid w:val="00892301"/>
    <w:rsid w:val="008B2A1B"/>
    <w:rsid w:val="008C1B77"/>
    <w:rsid w:val="008C2A8E"/>
    <w:rsid w:val="008C5CCC"/>
    <w:rsid w:val="008E29CC"/>
    <w:rsid w:val="008F351E"/>
    <w:rsid w:val="0091319E"/>
    <w:rsid w:val="00921873"/>
    <w:rsid w:val="0093211F"/>
    <w:rsid w:val="00980333"/>
    <w:rsid w:val="00991B43"/>
    <w:rsid w:val="009B5C44"/>
    <w:rsid w:val="009D0DB9"/>
    <w:rsid w:val="009D7FE1"/>
    <w:rsid w:val="009F15C5"/>
    <w:rsid w:val="009F4857"/>
    <w:rsid w:val="009F7E28"/>
    <w:rsid w:val="00A05FAA"/>
    <w:rsid w:val="00A102E0"/>
    <w:rsid w:val="00A25234"/>
    <w:rsid w:val="00A31CD4"/>
    <w:rsid w:val="00A52007"/>
    <w:rsid w:val="00A65F6A"/>
    <w:rsid w:val="00A71DAC"/>
    <w:rsid w:val="00A8663B"/>
    <w:rsid w:val="00AA7235"/>
    <w:rsid w:val="00AC70FC"/>
    <w:rsid w:val="00AF3143"/>
    <w:rsid w:val="00AF36E3"/>
    <w:rsid w:val="00B01BC4"/>
    <w:rsid w:val="00B10953"/>
    <w:rsid w:val="00B1514C"/>
    <w:rsid w:val="00B168CC"/>
    <w:rsid w:val="00B22A21"/>
    <w:rsid w:val="00B84DEF"/>
    <w:rsid w:val="00B9018B"/>
    <w:rsid w:val="00BB40D4"/>
    <w:rsid w:val="00BB5AB5"/>
    <w:rsid w:val="00BC2B7A"/>
    <w:rsid w:val="00BC6C7E"/>
    <w:rsid w:val="00BD6746"/>
    <w:rsid w:val="00BE7BFF"/>
    <w:rsid w:val="00C055C8"/>
    <w:rsid w:val="00C219B5"/>
    <w:rsid w:val="00C24627"/>
    <w:rsid w:val="00C66D86"/>
    <w:rsid w:val="00C8013F"/>
    <w:rsid w:val="00CC40F5"/>
    <w:rsid w:val="00CD1243"/>
    <w:rsid w:val="00CE3897"/>
    <w:rsid w:val="00CE3E54"/>
    <w:rsid w:val="00D359CE"/>
    <w:rsid w:val="00D613A3"/>
    <w:rsid w:val="00D84C28"/>
    <w:rsid w:val="00D85192"/>
    <w:rsid w:val="00D9041D"/>
    <w:rsid w:val="00D923B6"/>
    <w:rsid w:val="00DD5AE0"/>
    <w:rsid w:val="00E11EE7"/>
    <w:rsid w:val="00E16BE6"/>
    <w:rsid w:val="00E21113"/>
    <w:rsid w:val="00E472F9"/>
    <w:rsid w:val="00EA32C8"/>
    <w:rsid w:val="00EB1FDE"/>
    <w:rsid w:val="00EB5E5F"/>
    <w:rsid w:val="00EC1E87"/>
    <w:rsid w:val="00EE4539"/>
    <w:rsid w:val="00F254A1"/>
    <w:rsid w:val="00F6758A"/>
    <w:rsid w:val="00F7203F"/>
    <w:rsid w:val="00FA699F"/>
    <w:rsid w:val="00FB74A6"/>
    <w:rsid w:val="00FC705C"/>
    <w:rsid w:val="00FE3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377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41197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cp:lastPrinted>2023-10-02T09:20:00Z</cp:lastPrinted>
  <dcterms:created xsi:type="dcterms:W3CDTF">2023-10-09T09:11:00Z</dcterms:created>
  <dcterms:modified xsi:type="dcterms:W3CDTF">2023-10-09T09:11:00Z</dcterms:modified>
</cp:coreProperties>
</file>